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B4D" w:rsidRDefault="003B3B4D" w:rsidP="003B3B4D">
      <w:pPr>
        <w:autoSpaceDE w:val="0"/>
        <w:autoSpaceDN w:val="0"/>
        <w:adjustRightInd w:val="0"/>
        <w:spacing w:after="0" w:line="240" w:lineRule="auto"/>
        <w:rPr>
          <w:rFonts w:cs="MisterEarlBT-Regular"/>
          <w:color w:val="001AE6"/>
          <w:sz w:val="40"/>
          <w:szCs w:val="40"/>
          <w:lang w:bidi="ar-SA"/>
        </w:rPr>
      </w:pPr>
      <w:bookmarkStart w:id="0" w:name="_GoBack"/>
      <w:bookmarkEnd w:id="0"/>
      <w:r>
        <w:rPr>
          <w:noProof/>
          <w:lang w:val="en-US" w:bidi="ar-SA"/>
        </w:rPr>
        <w:drawing>
          <wp:inline distT="0" distB="0" distL="0" distR="0" wp14:anchorId="2A8067E9" wp14:editId="1B1F181C">
            <wp:extent cx="5731510" cy="2367659"/>
            <wp:effectExtent l="0" t="0" r="2540" b="0"/>
            <wp:docPr id="1" name="Picture 1" descr="http://1.bp.blogspot.com/_ce8o-OPkC8U/THuLVfdCSfI/AAAAAAAAAAM/EtN02QaAtpw/S1600-R/Horizons_Master_Banner_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ce8o-OPkC8U/THuLVfdCSfI/AAAAAAAAAAM/EtN02QaAtpw/S1600-R/Horizons_Master_Banner_2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367659"/>
                    </a:xfrm>
                    <a:prstGeom prst="rect">
                      <a:avLst/>
                    </a:prstGeom>
                    <a:noFill/>
                    <a:ln>
                      <a:noFill/>
                    </a:ln>
                  </pic:spPr>
                </pic:pic>
              </a:graphicData>
            </a:graphic>
          </wp:inline>
        </w:drawing>
      </w:r>
    </w:p>
    <w:p w:rsidR="003B3B4D" w:rsidRDefault="003B3B4D" w:rsidP="003B3B4D">
      <w:pPr>
        <w:autoSpaceDE w:val="0"/>
        <w:autoSpaceDN w:val="0"/>
        <w:adjustRightInd w:val="0"/>
        <w:spacing w:after="0" w:line="240" w:lineRule="auto"/>
        <w:rPr>
          <w:rFonts w:cs="MisterEarlBT-Regular"/>
          <w:color w:val="001AE6"/>
          <w:sz w:val="40"/>
          <w:szCs w:val="40"/>
          <w:lang w:bidi="ar-SA"/>
        </w:rPr>
      </w:pPr>
    </w:p>
    <w:p w:rsidR="003B3B4D" w:rsidRPr="002F7A87" w:rsidRDefault="003B3B4D" w:rsidP="003B3B4D">
      <w:pPr>
        <w:autoSpaceDE w:val="0"/>
        <w:autoSpaceDN w:val="0"/>
        <w:adjustRightInd w:val="0"/>
        <w:spacing w:after="0" w:line="240" w:lineRule="auto"/>
        <w:rPr>
          <w:rFonts w:cs="MisterEarlBT-Regular"/>
          <w:color w:val="001AE6"/>
          <w:sz w:val="40"/>
          <w:szCs w:val="40"/>
          <w:lang w:val="bg-BG" w:bidi="ar-SA"/>
        </w:rPr>
      </w:pPr>
      <w:r w:rsidRPr="009F1B1B">
        <w:rPr>
          <w:rFonts w:cs="MisterEarlBT-Regular"/>
          <w:color w:val="001AE6"/>
          <w:sz w:val="40"/>
          <w:szCs w:val="40"/>
          <w:lang w:bidi="ar-SA"/>
        </w:rPr>
        <w:t>What Is HORIZONS?</w:t>
      </w:r>
      <w:r>
        <w:rPr>
          <w:rFonts w:cs="MisterEarlBT-Regular"/>
          <w:color w:val="001AE6"/>
          <w:sz w:val="40"/>
          <w:szCs w:val="40"/>
          <w:lang w:val="bg-BG" w:bidi="ar-SA"/>
        </w:rPr>
        <w:t xml:space="preserve"> </w:t>
      </w:r>
    </w:p>
    <w:p w:rsidR="003B3B4D" w:rsidRPr="009F1B1B" w:rsidRDefault="003B3B4D" w:rsidP="003B3B4D">
      <w:pPr>
        <w:autoSpaceDE w:val="0"/>
        <w:autoSpaceDN w:val="0"/>
        <w:rPr>
          <w:color w:val="000000"/>
        </w:rPr>
      </w:pPr>
      <w:r w:rsidRPr="009F1B1B">
        <w:rPr>
          <w:color w:val="000000"/>
        </w:rPr>
        <w:t>Ministry with youth can be an inc</w:t>
      </w:r>
      <w:r>
        <w:rPr>
          <w:color w:val="000000"/>
        </w:rPr>
        <w:t xml:space="preserve">redibly fulfilling experience. </w:t>
      </w:r>
      <w:r w:rsidRPr="009F1B1B">
        <w:rPr>
          <w:color w:val="000000"/>
        </w:rPr>
        <w:t>Helping youth to be transformed into dedicated followers of Jesus Christ is a great calling. Being adequately prepared to lead is a huge responsibility that can seem overwhelming for many youth leaders. They may even feel they lack the necessary skills to do the task properly.</w:t>
      </w:r>
    </w:p>
    <w:p w:rsidR="003B3B4D" w:rsidRPr="00352D4F" w:rsidRDefault="003B3B4D" w:rsidP="003B3B4D">
      <w:pPr>
        <w:autoSpaceDE w:val="0"/>
        <w:autoSpaceDN w:val="0"/>
        <w:rPr>
          <w:color w:val="000000"/>
        </w:rPr>
      </w:pPr>
      <w:r w:rsidRPr="009F1B1B">
        <w:rPr>
          <w:b/>
          <w:bCs/>
          <w:color w:val="000000"/>
        </w:rPr>
        <w:t xml:space="preserve">HORIZONS </w:t>
      </w:r>
      <w:r w:rsidRPr="009F1B1B">
        <w:rPr>
          <w:color w:val="000000"/>
        </w:rPr>
        <w:t>is an online training program</w:t>
      </w:r>
      <w:r>
        <w:rPr>
          <w:color w:val="000000"/>
        </w:rPr>
        <w:t>me</w:t>
      </w:r>
      <w:r w:rsidRPr="009F1B1B">
        <w:rPr>
          <w:color w:val="000000"/>
        </w:rPr>
        <w:t xml:space="preserve"> created for volunteer youth leaders who want to develop their skills and learn more about working with youth. We want to help youth leaders by encouraging them and by providing informative material that they can utili</w:t>
      </w:r>
      <w:r>
        <w:rPr>
          <w:color w:val="000000"/>
        </w:rPr>
        <w:t>s</w:t>
      </w:r>
      <w:r w:rsidRPr="009F1B1B">
        <w:rPr>
          <w:color w:val="000000"/>
        </w:rPr>
        <w:t>e while reflecting upon their own specific ministry setting. Horizons is created for leaders who are engaging with youth in a globali</w:t>
      </w:r>
      <w:r>
        <w:rPr>
          <w:color w:val="000000"/>
        </w:rPr>
        <w:t>s</w:t>
      </w:r>
      <w:r w:rsidRPr="009F1B1B">
        <w:rPr>
          <w:color w:val="000000"/>
        </w:rPr>
        <w:t>ed and ever-changing world.</w:t>
      </w:r>
    </w:p>
    <w:p w:rsidR="003B3B4D" w:rsidRPr="00352D4F" w:rsidRDefault="003B3B4D" w:rsidP="003B3B4D">
      <w:pPr>
        <w:autoSpaceDE w:val="0"/>
        <w:autoSpaceDN w:val="0"/>
        <w:adjustRightInd w:val="0"/>
        <w:spacing w:after="0" w:line="240" w:lineRule="auto"/>
        <w:rPr>
          <w:rFonts w:cs="MisterEarlBT-Regular"/>
          <w:color w:val="001AE6"/>
          <w:lang w:val="en-US" w:bidi="ar-SA"/>
        </w:rPr>
      </w:pPr>
      <w:r w:rsidRPr="009F1B1B">
        <w:rPr>
          <w:rFonts w:cs="MisterEarlBT-Regular"/>
          <w:color w:val="001AE6"/>
          <w:sz w:val="40"/>
          <w:szCs w:val="40"/>
          <w:lang w:bidi="ar-SA"/>
        </w:rPr>
        <w:t>What Are the Objectives?</w:t>
      </w:r>
      <w:r>
        <w:rPr>
          <w:rFonts w:cs="MisterEarlBT-Regular"/>
          <w:color w:val="001AE6"/>
          <w:sz w:val="40"/>
          <w:szCs w:val="40"/>
          <w:lang w:bidi="ar-SA"/>
        </w:rPr>
        <w:t xml:space="preserve"> </w:t>
      </w:r>
    </w:p>
    <w:p w:rsidR="003B3B4D" w:rsidRPr="009F1B1B" w:rsidRDefault="003B3B4D" w:rsidP="003B3B4D">
      <w:pPr>
        <w:numPr>
          <w:ilvl w:val="0"/>
          <w:numId w:val="1"/>
        </w:numPr>
        <w:autoSpaceDE w:val="0"/>
        <w:autoSpaceDN w:val="0"/>
        <w:spacing w:after="0" w:line="240" w:lineRule="auto"/>
        <w:rPr>
          <w:color w:val="000000"/>
        </w:rPr>
      </w:pPr>
      <w:r w:rsidRPr="009F1B1B">
        <w:rPr>
          <w:color w:val="000000"/>
        </w:rPr>
        <w:t>Each participant who enrol</w:t>
      </w:r>
      <w:r>
        <w:rPr>
          <w:color w:val="000000"/>
        </w:rPr>
        <w:t>s</w:t>
      </w:r>
      <w:r w:rsidRPr="009F1B1B">
        <w:rPr>
          <w:color w:val="000000"/>
        </w:rPr>
        <w:t xml:space="preserve"> in the online Horizons program</w:t>
      </w:r>
      <w:r>
        <w:rPr>
          <w:color w:val="000000"/>
          <w:lang w:bidi="ar-LB"/>
        </w:rPr>
        <w:t>me</w:t>
      </w:r>
      <w:r w:rsidRPr="009F1B1B">
        <w:rPr>
          <w:color w:val="000000"/>
        </w:rPr>
        <w:t xml:space="preserve"> is accompanied through the course by an experienced locally based mentor. This helps ensure that the course meets the specific needs of the youth worker.</w:t>
      </w:r>
    </w:p>
    <w:p w:rsidR="003B3B4D" w:rsidRPr="009F1B1B" w:rsidRDefault="003B3B4D" w:rsidP="003B3B4D">
      <w:pPr>
        <w:numPr>
          <w:ilvl w:val="0"/>
          <w:numId w:val="1"/>
        </w:numPr>
        <w:autoSpaceDE w:val="0"/>
        <w:autoSpaceDN w:val="0"/>
        <w:spacing w:after="0" w:line="240" w:lineRule="auto"/>
        <w:rPr>
          <w:color w:val="000000"/>
        </w:rPr>
      </w:pPr>
      <w:r w:rsidRPr="009F1B1B">
        <w:rPr>
          <w:color w:val="000000"/>
        </w:rPr>
        <w:t xml:space="preserve">The learning units are designed to assist volunteer youth leaders to have a better grasp of contemporary youth related issues and to develop strategic leadership thinking. </w:t>
      </w:r>
    </w:p>
    <w:p w:rsidR="003B3B4D" w:rsidRPr="009F1B1B" w:rsidRDefault="003B3B4D" w:rsidP="003B3B4D">
      <w:pPr>
        <w:numPr>
          <w:ilvl w:val="0"/>
          <w:numId w:val="1"/>
        </w:numPr>
        <w:autoSpaceDE w:val="0"/>
        <w:autoSpaceDN w:val="0"/>
        <w:spacing w:after="0" w:line="240" w:lineRule="auto"/>
        <w:rPr>
          <w:color w:val="000000"/>
        </w:rPr>
      </w:pPr>
      <w:r w:rsidRPr="009F1B1B">
        <w:rPr>
          <w:color w:val="000000"/>
        </w:rPr>
        <w:t>A key objective it to help leaders develop their own style and character as Christian leaders.</w:t>
      </w:r>
    </w:p>
    <w:p w:rsidR="003B3B4D" w:rsidRPr="009F1B1B" w:rsidRDefault="003B3B4D" w:rsidP="003B3B4D">
      <w:pPr>
        <w:numPr>
          <w:ilvl w:val="0"/>
          <w:numId w:val="1"/>
        </w:numPr>
        <w:autoSpaceDE w:val="0"/>
        <w:autoSpaceDN w:val="0"/>
        <w:spacing w:after="0" w:line="240" w:lineRule="auto"/>
        <w:rPr>
          <w:color w:val="000000"/>
        </w:rPr>
      </w:pPr>
      <w:r w:rsidRPr="009F1B1B">
        <w:rPr>
          <w:color w:val="000000"/>
        </w:rPr>
        <w:t>The program</w:t>
      </w:r>
      <w:r>
        <w:rPr>
          <w:color w:val="000000"/>
        </w:rPr>
        <w:t>me</w:t>
      </w:r>
      <w:r w:rsidRPr="009F1B1B">
        <w:rPr>
          <w:color w:val="000000"/>
        </w:rPr>
        <w:t xml:space="preserve"> is self-paced and can be completed in a reasonable period of time.</w:t>
      </w:r>
    </w:p>
    <w:p w:rsidR="003B3B4D" w:rsidRPr="009F1B1B" w:rsidRDefault="003B3B4D" w:rsidP="003B3B4D">
      <w:pPr>
        <w:autoSpaceDE w:val="0"/>
        <w:autoSpaceDN w:val="0"/>
        <w:adjustRightInd w:val="0"/>
        <w:spacing w:after="0" w:line="240" w:lineRule="auto"/>
        <w:rPr>
          <w:rFonts w:cs="PalatinoLinotype-Roman"/>
          <w:lang w:bidi="ar-SA"/>
        </w:rPr>
      </w:pPr>
    </w:p>
    <w:p w:rsidR="003B3B4D" w:rsidRPr="009F1B1B" w:rsidRDefault="003B3B4D" w:rsidP="003B3B4D">
      <w:pPr>
        <w:autoSpaceDE w:val="0"/>
        <w:autoSpaceDN w:val="0"/>
        <w:adjustRightInd w:val="0"/>
        <w:spacing w:after="0" w:line="240" w:lineRule="auto"/>
      </w:pPr>
      <w:r w:rsidRPr="009F1B1B">
        <w:rPr>
          <w:rFonts w:cs="PalatinoLinotype-Roman"/>
          <w:lang w:bidi="ar-SA"/>
        </w:rPr>
        <w:t xml:space="preserve">The </w:t>
      </w:r>
      <w:r w:rsidRPr="009F1B1B">
        <w:rPr>
          <w:rFonts w:cs="PalatinoLinotype-Bold"/>
          <w:b/>
          <w:bCs/>
          <w:lang w:bidi="ar-SA"/>
        </w:rPr>
        <w:t xml:space="preserve">HORIZONS </w:t>
      </w:r>
      <w:r w:rsidRPr="009F1B1B">
        <w:rPr>
          <w:rFonts w:cs="PalatinoLinotype-Roman"/>
          <w:lang w:bidi="ar-SA"/>
        </w:rPr>
        <w:t>Training Programme consists of four units. Each unit contains six modules focusing on major youth related topics.</w:t>
      </w:r>
    </w:p>
    <w:p w:rsidR="003B3B4D" w:rsidRPr="009F1B1B" w:rsidRDefault="003B3B4D" w:rsidP="003B3B4D">
      <w:pPr>
        <w:spacing w:after="0"/>
      </w:pPr>
    </w:p>
    <w:p w:rsidR="003B3B4D" w:rsidRPr="003B3B4D" w:rsidRDefault="003B3B4D" w:rsidP="003B3B4D">
      <w:pPr>
        <w:spacing w:after="0"/>
        <w:rPr>
          <w:b/>
          <w:u w:val="single"/>
        </w:rPr>
      </w:pPr>
      <w:r w:rsidRPr="003B3B4D">
        <w:rPr>
          <w:b/>
          <w:u w:val="single"/>
        </w:rPr>
        <w:t>UNIT 1: Foundations of Christian Youth Work</w:t>
      </w:r>
    </w:p>
    <w:p w:rsidR="003B3B4D" w:rsidRPr="009F1B1B" w:rsidRDefault="003B3B4D" w:rsidP="003B3B4D">
      <w:pPr>
        <w:spacing w:after="0"/>
      </w:pPr>
      <w:r w:rsidRPr="009F1B1B">
        <w:t>Defining Youth</w:t>
      </w:r>
      <w:r w:rsidRPr="009F1B1B">
        <w:tab/>
      </w:r>
    </w:p>
    <w:p w:rsidR="003B3B4D" w:rsidRPr="009F1B1B" w:rsidRDefault="003B3B4D" w:rsidP="003B3B4D">
      <w:pPr>
        <w:spacing w:after="0"/>
      </w:pPr>
      <w:r w:rsidRPr="009F1B1B">
        <w:t>Value of Youth Ministry</w:t>
      </w:r>
      <w:r w:rsidRPr="009F1B1B">
        <w:tab/>
      </w:r>
    </w:p>
    <w:p w:rsidR="003B3B4D" w:rsidRPr="009F1B1B" w:rsidRDefault="003B3B4D" w:rsidP="003B3B4D">
      <w:pPr>
        <w:spacing w:after="0"/>
      </w:pPr>
      <w:r w:rsidRPr="009F1B1B">
        <w:t>Purpose and Goal of Youth Work</w:t>
      </w:r>
      <w:r w:rsidRPr="009F1B1B">
        <w:tab/>
      </w:r>
    </w:p>
    <w:p w:rsidR="003B3B4D" w:rsidRPr="009F1B1B" w:rsidRDefault="003B3B4D" w:rsidP="003B3B4D">
      <w:pPr>
        <w:spacing w:after="0"/>
      </w:pPr>
      <w:r w:rsidRPr="009F1B1B">
        <w:t>Understanding Youth Culture</w:t>
      </w:r>
      <w:r w:rsidRPr="009F1B1B">
        <w:tab/>
      </w:r>
    </w:p>
    <w:p w:rsidR="003B3B4D" w:rsidRPr="009F1B1B" w:rsidRDefault="003B3B4D" w:rsidP="003B3B4D">
      <w:pPr>
        <w:spacing w:after="0"/>
      </w:pPr>
      <w:r w:rsidRPr="009F1B1B">
        <w:t>Principles and Values of Youth Ministry</w:t>
      </w:r>
      <w:r w:rsidRPr="009F1B1B">
        <w:tab/>
      </w:r>
    </w:p>
    <w:p w:rsidR="003B3B4D" w:rsidRPr="009F1B1B" w:rsidRDefault="003B3B4D" w:rsidP="003B3B4D">
      <w:pPr>
        <w:spacing w:after="0"/>
      </w:pPr>
      <w:r w:rsidRPr="009F1B1B">
        <w:t>Models of Youth Ministry</w:t>
      </w:r>
      <w:r w:rsidRPr="009F1B1B">
        <w:tab/>
      </w:r>
    </w:p>
    <w:p w:rsidR="003B3B4D" w:rsidRPr="009F1B1B" w:rsidRDefault="003B3B4D" w:rsidP="003B3B4D">
      <w:pPr>
        <w:spacing w:after="0"/>
      </w:pPr>
    </w:p>
    <w:p w:rsidR="003B3B4D" w:rsidRPr="003B3B4D" w:rsidRDefault="003B3B4D" w:rsidP="003B3B4D">
      <w:pPr>
        <w:spacing w:after="0"/>
        <w:rPr>
          <w:b/>
          <w:u w:val="single"/>
        </w:rPr>
      </w:pPr>
      <w:r w:rsidRPr="003B3B4D">
        <w:rPr>
          <w:b/>
          <w:u w:val="single"/>
        </w:rPr>
        <w:lastRenderedPageBreak/>
        <w:t>UNIT 2: Understanding Youth</w:t>
      </w:r>
    </w:p>
    <w:p w:rsidR="003B3B4D" w:rsidRPr="009F1B1B" w:rsidRDefault="003B3B4D" w:rsidP="003B3B4D">
      <w:pPr>
        <w:spacing w:after="0"/>
      </w:pPr>
      <w:r w:rsidRPr="009F1B1B">
        <w:t>Moving from Childhood to Adulthood</w:t>
      </w:r>
      <w:r w:rsidRPr="009F1B1B">
        <w:tab/>
      </w:r>
    </w:p>
    <w:p w:rsidR="003B3B4D" w:rsidRPr="009F1B1B" w:rsidRDefault="003B3B4D" w:rsidP="003B3B4D">
      <w:pPr>
        <w:spacing w:after="0"/>
      </w:pPr>
      <w:r w:rsidRPr="009F1B1B">
        <w:t>Adolescent Development</w:t>
      </w:r>
      <w:r w:rsidRPr="009F1B1B">
        <w:tab/>
      </w:r>
    </w:p>
    <w:p w:rsidR="003B3B4D" w:rsidRPr="009F1B1B" w:rsidRDefault="003B3B4D" w:rsidP="003B3B4D">
      <w:pPr>
        <w:spacing w:after="0"/>
      </w:pPr>
      <w:r w:rsidRPr="009F1B1B">
        <w:t>How Youth Develop Morally</w:t>
      </w:r>
      <w:r w:rsidRPr="009F1B1B">
        <w:tab/>
      </w:r>
    </w:p>
    <w:p w:rsidR="003B3B4D" w:rsidRPr="009F1B1B" w:rsidRDefault="003B3B4D" w:rsidP="003B3B4D">
      <w:pPr>
        <w:spacing w:after="0"/>
      </w:pPr>
      <w:r w:rsidRPr="009F1B1B">
        <w:t>How Youth Understand Faith</w:t>
      </w:r>
      <w:r w:rsidRPr="009F1B1B">
        <w:tab/>
      </w:r>
    </w:p>
    <w:p w:rsidR="003B3B4D" w:rsidRPr="009F1B1B" w:rsidRDefault="003B3B4D" w:rsidP="003B3B4D">
      <w:pPr>
        <w:spacing w:after="0"/>
      </w:pPr>
      <w:r w:rsidRPr="009F1B1B">
        <w:t>Problems Youth Face</w:t>
      </w:r>
      <w:r w:rsidRPr="009F1B1B">
        <w:tab/>
      </w:r>
    </w:p>
    <w:p w:rsidR="003B3B4D" w:rsidRPr="009F1B1B" w:rsidRDefault="003B3B4D" w:rsidP="003B3B4D">
      <w:pPr>
        <w:spacing w:after="0"/>
      </w:pPr>
      <w:r w:rsidRPr="009F1B1B">
        <w:t>Risk Taking Behaviour</w:t>
      </w:r>
      <w:r w:rsidRPr="009F1B1B">
        <w:tab/>
      </w:r>
    </w:p>
    <w:p w:rsidR="003B3B4D" w:rsidRDefault="003B3B4D" w:rsidP="003B3B4D">
      <w:pPr>
        <w:spacing w:after="0"/>
      </w:pPr>
    </w:p>
    <w:p w:rsidR="003B3B4D" w:rsidRPr="003B3B4D" w:rsidRDefault="003B3B4D" w:rsidP="003B3B4D">
      <w:pPr>
        <w:spacing w:after="0"/>
        <w:rPr>
          <w:b/>
          <w:u w:val="single"/>
        </w:rPr>
      </w:pPr>
      <w:r w:rsidRPr="003B3B4D">
        <w:rPr>
          <w:b/>
          <w:u w:val="single"/>
        </w:rPr>
        <w:t>UNIT 3: Leadership and Youth Ministry</w:t>
      </w:r>
    </w:p>
    <w:p w:rsidR="003B3B4D" w:rsidRPr="009F1B1B" w:rsidRDefault="003B3B4D" w:rsidP="003B3B4D">
      <w:pPr>
        <w:spacing w:after="0"/>
      </w:pPr>
      <w:r w:rsidRPr="009F1B1B">
        <w:t>The Calling of a Youth Worker</w:t>
      </w:r>
      <w:r w:rsidRPr="009F1B1B">
        <w:tab/>
      </w:r>
    </w:p>
    <w:p w:rsidR="003B3B4D" w:rsidRPr="009F1B1B" w:rsidRDefault="003B3B4D" w:rsidP="003B3B4D">
      <w:pPr>
        <w:spacing w:after="0"/>
      </w:pPr>
      <w:r w:rsidRPr="009F1B1B">
        <w:t>Discovering Spiritual Gifts</w:t>
      </w:r>
      <w:r w:rsidRPr="009F1B1B">
        <w:tab/>
      </w:r>
    </w:p>
    <w:p w:rsidR="003B3B4D" w:rsidRPr="009F1B1B" w:rsidRDefault="003B3B4D" w:rsidP="003B3B4D">
      <w:pPr>
        <w:spacing w:after="0"/>
      </w:pPr>
      <w:r w:rsidRPr="009F1B1B">
        <w:t>Character of a Leader</w:t>
      </w:r>
      <w:r w:rsidRPr="009F1B1B">
        <w:tab/>
      </w:r>
    </w:p>
    <w:p w:rsidR="003B3B4D" w:rsidRPr="009F1B1B" w:rsidRDefault="003B3B4D" w:rsidP="003B3B4D">
      <w:pPr>
        <w:spacing w:after="0"/>
      </w:pPr>
      <w:r w:rsidRPr="009F1B1B">
        <w:t>Building Teams</w:t>
      </w:r>
    </w:p>
    <w:p w:rsidR="003B3B4D" w:rsidRPr="009F1B1B" w:rsidRDefault="003B3B4D" w:rsidP="003B3B4D">
      <w:pPr>
        <w:spacing w:after="0"/>
      </w:pPr>
      <w:r w:rsidRPr="009F1B1B">
        <w:t>Ministry in the "Middle"</w:t>
      </w:r>
      <w:r w:rsidRPr="009F1B1B">
        <w:tab/>
      </w:r>
    </w:p>
    <w:p w:rsidR="003B3B4D" w:rsidRPr="009F1B1B" w:rsidRDefault="003B3B4D" w:rsidP="003B3B4D">
      <w:pPr>
        <w:spacing w:after="0"/>
      </w:pPr>
      <w:r w:rsidRPr="009F1B1B">
        <w:t>Sustainability in Youth Ministry</w:t>
      </w:r>
      <w:r w:rsidRPr="009F1B1B">
        <w:tab/>
      </w:r>
    </w:p>
    <w:p w:rsidR="003B3B4D" w:rsidRPr="009F1B1B" w:rsidRDefault="003B3B4D" w:rsidP="003B3B4D">
      <w:pPr>
        <w:spacing w:after="0"/>
      </w:pPr>
    </w:p>
    <w:p w:rsidR="003B3B4D" w:rsidRPr="003B3B4D" w:rsidRDefault="003B3B4D" w:rsidP="003B3B4D">
      <w:pPr>
        <w:spacing w:after="0"/>
        <w:rPr>
          <w:b/>
          <w:u w:val="single"/>
        </w:rPr>
      </w:pPr>
      <w:r w:rsidRPr="003B3B4D">
        <w:rPr>
          <w:b/>
          <w:u w:val="single"/>
        </w:rPr>
        <w:t>UNIT 4: Ministry with Youth</w:t>
      </w:r>
    </w:p>
    <w:p w:rsidR="003B3B4D" w:rsidRPr="009F1B1B" w:rsidRDefault="003B3B4D" w:rsidP="003B3B4D">
      <w:pPr>
        <w:spacing w:after="0"/>
      </w:pPr>
      <w:r w:rsidRPr="009F1B1B">
        <w:t>Programming &amp; Planning</w:t>
      </w:r>
      <w:r w:rsidRPr="009F1B1B">
        <w:tab/>
      </w:r>
    </w:p>
    <w:p w:rsidR="003B3B4D" w:rsidRPr="009F1B1B" w:rsidRDefault="003B3B4D" w:rsidP="003B3B4D">
      <w:pPr>
        <w:spacing w:after="0"/>
      </w:pPr>
      <w:r w:rsidRPr="009F1B1B">
        <w:t>Missional Youth Ministry</w:t>
      </w:r>
      <w:r w:rsidRPr="009F1B1B">
        <w:tab/>
      </w:r>
    </w:p>
    <w:p w:rsidR="003B3B4D" w:rsidRPr="009F1B1B" w:rsidRDefault="003B3B4D" w:rsidP="003B3B4D">
      <w:pPr>
        <w:spacing w:after="0"/>
      </w:pPr>
      <w:r w:rsidRPr="009F1B1B">
        <w:t>Youth and Evangelism</w:t>
      </w:r>
      <w:r w:rsidRPr="009F1B1B">
        <w:tab/>
      </w:r>
    </w:p>
    <w:p w:rsidR="003B3B4D" w:rsidRPr="009F1B1B" w:rsidRDefault="003B3B4D" w:rsidP="003B3B4D">
      <w:pPr>
        <w:spacing w:after="0"/>
      </w:pPr>
      <w:r w:rsidRPr="009F1B1B">
        <w:t>Working with Groups</w:t>
      </w:r>
      <w:r w:rsidRPr="009F1B1B">
        <w:tab/>
      </w:r>
    </w:p>
    <w:p w:rsidR="003B3B4D" w:rsidRPr="009F1B1B" w:rsidRDefault="003B3B4D" w:rsidP="003B3B4D">
      <w:pPr>
        <w:spacing w:after="0"/>
      </w:pPr>
      <w:r w:rsidRPr="009F1B1B">
        <w:t>Caring for Youth</w:t>
      </w:r>
      <w:r w:rsidRPr="009F1B1B">
        <w:tab/>
      </w:r>
    </w:p>
    <w:p w:rsidR="003B3B4D" w:rsidRDefault="003B3B4D" w:rsidP="003B3B4D">
      <w:pPr>
        <w:spacing w:after="0"/>
      </w:pPr>
      <w:r w:rsidRPr="009F1B1B">
        <w:t>Safe Practise</w:t>
      </w:r>
    </w:p>
    <w:p w:rsidR="003B3B4D" w:rsidRDefault="003B3B4D" w:rsidP="003B3B4D">
      <w:pPr>
        <w:spacing w:after="0"/>
      </w:pPr>
    </w:p>
    <w:p w:rsidR="003B3B4D" w:rsidRDefault="003B3B4D" w:rsidP="003B3B4D">
      <w:pPr>
        <w:spacing w:after="0"/>
        <w:rPr>
          <w:rStyle w:val="Hyperlink"/>
        </w:rPr>
      </w:pPr>
      <w:r>
        <w:t>For more information or to register</w:t>
      </w:r>
      <w:r w:rsidR="00EF3061">
        <w:t xml:space="preserve"> please go to </w:t>
      </w:r>
      <w:hyperlink r:id="rId7" w:history="1">
        <w:r w:rsidRPr="00066CC1">
          <w:rPr>
            <w:rStyle w:val="Hyperlink"/>
          </w:rPr>
          <w:t>www.ebfhorizons.com</w:t>
        </w:r>
      </w:hyperlink>
      <w:r w:rsidR="00EF3061">
        <w:t xml:space="preserve"> </w:t>
      </w:r>
      <w:r>
        <w:t xml:space="preserve">or contact </w:t>
      </w:r>
      <w:r w:rsidR="00D21CB3">
        <w:t>Revd.</w:t>
      </w:r>
      <w:r>
        <w:t xml:space="preserve"> Bob Morris at </w:t>
      </w:r>
      <w:hyperlink r:id="rId8" w:history="1">
        <w:r w:rsidRPr="008E0402">
          <w:rPr>
            <w:rStyle w:val="Hyperlink"/>
          </w:rPr>
          <w:t>Misterdotbob@aol.com</w:t>
        </w:r>
      </w:hyperlink>
    </w:p>
    <w:p w:rsidR="00EF3061" w:rsidRDefault="00EF3061" w:rsidP="003B3B4D">
      <w:pPr>
        <w:spacing w:after="0"/>
        <w:rPr>
          <w:rStyle w:val="Hyperlink"/>
        </w:rPr>
      </w:pPr>
    </w:p>
    <w:p w:rsidR="00D21CB3" w:rsidRDefault="00D21CB3" w:rsidP="003B3B4D">
      <w:pPr>
        <w:spacing w:after="0"/>
        <w:rPr>
          <w:rStyle w:val="Hyperlink"/>
        </w:rPr>
      </w:pPr>
    </w:p>
    <w:p w:rsidR="00EF3061" w:rsidRPr="00D21CB3" w:rsidRDefault="00201436" w:rsidP="003B3B4D">
      <w:pPr>
        <w:spacing w:after="0"/>
        <w:rPr>
          <w:rStyle w:val="Hyperlink"/>
          <w:color w:val="auto"/>
          <w:u w:val="none"/>
        </w:rPr>
      </w:pPr>
      <w:r w:rsidRPr="00D21CB3">
        <w:rPr>
          <w:rStyle w:val="Hyperlink"/>
          <w:color w:val="auto"/>
          <w:u w:val="none"/>
        </w:rPr>
        <w:t>“</w:t>
      </w:r>
      <w:r w:rsidR="00EF3061" w:rsidRPr="00D21CB3">
        <w:rPr>
          <w:rStyle w:val="Hyperlink"/>
          <w:color w:val="auto"/>
          <w:u w:val="none"/>
        </w:rPr>
        <w:t>I wholeheartedly commend the Horizons leadership course. Having completed it myself during my recent sabbatical I believe that it is the most accessible and useable course available. You are able to go at your own pace and to receive</w:t>
      </w:r>
      <w:r w:rsidRPr="00D21CB3">
        <w:rPr>
          <w:rStyle w:val="Hyperlink"/>
          <w:color w:val="auto"/>
          <w:u w:val="none"/>
        </w:rPr>
        <w:t xml:space="preserve"> personal comments from your on-</w:t>
      </w:r>
      <w:r w:rsidR="00EF3061" w:rsidRPr="00D21CB3">
        <w:rPr>
          <w:rStyle w:val="Hyperlink"/>
          <w:color w:val="auto"/>
          <w:u w:val="none"/>
        </w:rPr>
        <w:t>line mentor upon completion of each unit.</w:t>
      </w:r>
    </w:p>
    <w:p w:rsidR="00C57F5E" w:rsidRPr="00D21CB3" w:rsidRDefault="00C57F5E" w:rsidP="003B3B4D">
      <w:pPr>
        <w:spacing w:after="0"/>
        <w:rPr>
          <w:rStyle w:val="Hyperlink"/>
          <w:color w:val="auto"/>
          <w:u w:val="none"/>
        </w:rPr>
      </w:pPr>
    </w:p>
    <w:p w:rsidR="00201436" w:rsidRPr="00D21CB3" w:rsidRDefault="00EF3061" w:rsidP="003B3B4D">
      <w:pPr>
        <w:spacing w:after="0"/>
        <w:rPr>
          <w:rStyle w:val="Hyperlink"/>
          <w:color w:val="auto"/>
          <w:u w:val="none"/>
        </w:rPr>
      </w:pPr>
      <w:r w:rsidRPr="00D21CB3">
        <w:rPr>
          <w:rStyle w:val="Hyperlink"/>
          <w:color w:val="auto"/>
          <w:u w:val="none"/>
        </w:rPr>
        <w:t>Each unit enables you to consider your own</w:t>
      </w:r>
      <w:r w:rsidR="00201436" w:rsidRPr="00D21CB3">
        <w:rPr>
          <w:rStyle w:val="Hyperlink"/>
          <w:color w:val="auto"/>
          <w:u w:val="none"/>
        </w:rPr>
        <w:t xml:space="preserve"> ministry</w:t>
      </w:r>
      <w:r w:rsidRPr="00D21CB3">
        <w:rPr>
          <w:rStyle w:val="Hyperlink"/>
          <w:color w:val="auto"/>
          <w:u w:val="none"/>
        </w:rPr>
        <w:t xml:space="preserve"> situation and so it is “alive” at all points. It’s far from</w:t>
      </w:r>
      <w:r w:rsidR="00201436" w:rsidRPr="00D21CB3">
        <w:rPr>
          <w:rStyle w:val="Hyperlink"/>
          <w:color w:val="auto"/>
          <w:u w:val="none"/>
        </w:rPr>
        <w:t xml:space="preserve"> a stale exercise but more of an overview of what you are already doing so it enables you to reflect on your practice and consider how you can develop and grow your current ministry.</w:t>
      </w:r>
    </w:p>
    <w:p w:rsidR="00201436" w:rsidRPr="00D21CB3" w:rsidRDefault="00201436" w:rsidP="003B3B4D">
      <w:pPr>
        <w:spacing w:after="0"/>
        <w:rPr>
          <w:rStyle w:val="Hyperlink"/>
          <w:color w:val="auto"/>
          <w:u w:val="none"/>
        </w:rPr>
      </w:pPr>
    </w:p>
    <w:p w:rsidR="00201436" w:rsidRPr="00D21CB3" w:rsidRDefault="00201436" w:rsidP="003B3B4D">
      <w:pPr>
        <w:spacing w:after="0"/>
        <w:rPr>
          <w:rStyle w:val="Hyperlink"/>
          <w:color w:val="auto"/>
          <w:u w:val="none"/>
        </w:rPr>
      </w:pPr>
      <w:r w:rsidRPr="00D21CB3">
        <w:rPr>
          <w:rStyle w:val="Hyperlink"/>
          <w:color w:val="auto"/>
          <w:u w:val="none"/>
        </w:rPr>
        <w:t>My passion is to see young people reached, discipled and released to serve Jesus and to develop those who seek to do the same. If you want to develop yourself as well as your ministry then consider taking the Horizons course”</w:t>
      </w:r>
    </w:p>
    <w:p w:rsidR="00201436" w:rsidRPr="00D21CB3" w:rsidRDefault="00201436" w:rsidP="003B3B4D">
      <w:pPr>
        <w:spacing w:after="0"/>
        <w:rPr>
          <w:rStyle w:val="Hyperlink"/>
          <w:color w:val="auto"/>
          <w:u w:val="none"/>
        </w:rPr>
      </w:pPr>
    </w:p>
    <w:p w:rsidR="00201436" w:rsidRPr="00D21CB3" w:rsidRDefault="00201436" w:rsidP="003B3B4D">
      <w:pPr>
        <w:spacing w:after="0"/>
        <w:rPr>
          <w:rStyle w:val="Hyperlink"/>
          <w:color w:val="auto"/>
          <w:u w:val="none"/>
        </w:rPr>
      </w:pPr>
      <w:r w:rsidRPr="00D21CB3">
        <w:rPr>
          <w:rStyle w:val="Hyperlink"/>
          <w:color w:val="auto"/>
          <w:u w:val="none"/>
        </w:rPr>
        <w:t xml:space="preserve">Revd. Bob Morris </w:t>
      </w:r>
    </w:p>
    <w:p w:rsidR="00201436" w:rsidRPr="00D21CB3" w:rsidRDefault="00201436" w:rsidP="003B3B4D">
      <w:pPr>
        <w:spacing w:after="0"/>
        <w:rPr>
          <w:rStyle w:val="Hyperlink"/>
          <w:color w:val="auto"/>
          <w:u w:val="none"/>
        </w:rPr>
      </w:pPr>
      <w:r w:rsidRPr="00D21CB3">
        <w:rPr>
          <w:rStyle w:val="Hyperlink"/>
          <w:color w:val="auto"/>
          <w:u w:val="none"/>
        </w:rPr>
        <w:t xml:space="preserve">Youth and Children’s Pastor, </w:t>
      </w:r>
    </w:p>
    <w:p w:rsidR="00201436" w:rsidRPr="00D21CB3" w:rsidRDefault="00201436" w:rsidP="003B3B4D">
      <w:pPr>
        <w:spacing w:after="0"/>
        <w:rPr>
          <w:rStyle w:val="Hyperlink"/>
          <w:color w:val="auto"/>
          <w:u w:val="none"/>
        </w:rPr>
      </w:pPr>
      <w:r w:rsidRPr="00D21CB3">
        <w:rPr>
          <w:rStyle w:val="Hyperlink"/>
          <w:color w:val="auto"/>
          <w:u w:val="none"/>
        </w:rPr>
        <w:t xml:space="preserve">Cirencester Baptist Church </w:t>
      </w:r>
    </w:p>
    <w:p w:rsidR="00E26EC9" w:rsidRPr="003B3B4D" w:rsidRDefault="0009164C" w:rsidP="00065F0F">
      <w:pPr>
        <w:spacing w:after="0"/>
      </w:pPr>
      <w:r>
        <w:rPr>
          <w:rStyle w:val="Hyperlink"/>
          <w:color w:val="auto"/>
          <w:u w:val="none"/>
        </w:rPr>
        <w:t>(WEBA)</w:t>
      </w:r>
    </w:p>
    <w:sectPr w:rsidR="00E26EC9" w:rsidRPr="003B3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isterEarlBT-Regular">
    <w:panose1 w:val="00000000000000000000"/>
    <w:charset w:val="00"/>
    <w:family w:val="swiss"/>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PalatinoLinotype-Bold">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35CAC"/>
    <w:multiLevelType w:val="hybridMultilevel"/>
    <w:tmpl w:val="890AB7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4D"/>
    <w:rsid w:val="00065F0F"/>
    <w:rsid w:val="0009164C"/>
    <w:rsid w:val="00157BEF"/>
    <w:rsid w:val="00201436"/>
    <w:rsid w:val="0025403B"/>
    <w:rsid w:val="00293AFB"/>
    <w:rsid w:val="003B3B4D"/>
    <w:rsid w:val="00B8627E"/>
    <w:rsid w:val="00C57F5E"/>
    <w:rsid w:val="00D21CB3"/>
    <w:rsid w:val="00E26EC9"/>
    <w:rsid w:val="00EF3061"/>
    <w:rsid w:val="00F530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B4D"/>
    <w:rPr>
      <w:rFonts w:ascii="Calibri" w:eastAsia="Calibri" w:hAnsi="Calibri" w:cs="Arial"/>
      <w:lang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3B4D"/>
    <w:rPr>
      <w:color w:val="0000FF"/>
      <w:u w:val="single"/>
    </w:rPr>
  </w:style>
  <w:style w:type="paragraph" w:styleId="BalloonText">
    <w:name w:val="Balloon Text"/>
    <w:basedOn w:val="Normal"/>
    <w:link w:val="BalloonTextChar"/>
    <w:uiPriority w:val="99"/>
    <w:semiHidden/>
    <w:unhideWhenUsed/>
    <w:rsid w:val="003B3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B4D"/>
    <w:rPr>
      <w:rFonts w:ascii="Tahoma" w:eastAsia="Calibri" w:hAnsi="Tahoma" w:cs="Tahoma"/>
      <w:sz w:val="16"/>
      <w:szCs w:val="16"/>
      <w:lang w:bidi="ar-SY"/>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B4D"/>
    <w:rPr>
      <w:rFonts w:ascii="Calibri" w:eastAsia="Calibri" w:hAnsi="Calibri" w:cs="Arial"/>
      <w:lang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3B4D"/>
    <w:rPr>
      <w:color w:val="0000FF"/>
      <w:u w:val="single"/>
    </w:rPr>
  </w:style>
  <w:style w:type="paragraph" w:styleId="BalloonText">
    <w:name w:val="Balloon Text"/>
    <w:basedOn w:val="Normal"/>
    <w:link w:val="BalloonTextChar"/>
    <w:uiPriority w:val="99"/>
    <w:semiHidden/>
    <w:unhideWhenUsed/>
    <w:rsid w:val="003B3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B4D"/>
    <w:rPr>
      <w:rFonts w:ascii="Tahoma" w:eastAsia="Calibri" w:hAnsi="Tahoma" w:cs="Tahoma"/>
      <w:sz w:val="16"/>
      <w:szCs w:val="1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ebfhorizons.com" TargetMode="External"/><Relationship Id="rId8" Type="http://schemas.openxmlformats.org/officeDocument/2006/relationships/hyperlink" Target="mailto:Misterdotbob@ao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2877</Characters>
  <Application>Microsoft Macintosh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Paul Hobson</cp:lastModifiedBy>
  <cp:revision>2</cp:revision>
  <cp:lastPrinted>2011-08-08T11:11:00Z</cp:lastPrinted>
  <dcterms:created xsi:type="dcterms:W3CDTF">2013-09-12T14:47:00Z</dcterms:created>
  <dcterms:modified xsi:type="dcterms:W3CDTF">2013-09-12T14:47:00Z</dcterms:modified>
</cp:coreProperties>
</file>